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06" w:type="dxa"/>
        <w:tblLook w:val="04A0" w:firstRow="1" w:lastRow="0" w:firstColumn="1" w:lastColumn="0" w:noHBand="0" w:noVBand="1"/>
      </w:tblPr>
      <w:tblGrid>
        <w:gridCol w:w="3551"/>
        <w:gridCol w:w="3551"/>
        <w:gridCol w:w="3552"/>
        <w:gridCol w:w="3552"/>
      </w:tblGrid>
      <w:tr w:rsidR="00603C33" w:rsidRPr="00603C33" w:rsidTr="00CE4F19">
        <w:trPr>
          <w:trHeight w:val="623"/>
        </w:trPr>
        <w:tc>
          <w:tcPr>
            <w:tcW w:w="3551" w:type="dxa"/>
            <w:shd w:val="clear" w:color="auto" w:fill="B2A1C7" w:themeFill="accent4" w:themeFillTint="99"/>
          </w:tcPr>
          <w:p w:rsidR="00603C33" w:rsidRP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Purple</w:t>
            </w:r>
          </w:p>
          <w:p w:rsidR="00603C33" w:rsidRPr="00603C33" w:rsidRDefault="008A6E84" w:rsidP="001877CA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D41147">
              <w:rPr>
                <w:rFonts w:ascii="Comic Sans MS" w:hAnsi="Comic Sans MS"/>
                <w:b/>
                <w:color w:val="FF0000"/>
                <w:sz w:val="24"/>
                <w:u w:val="single"/>
              </w:rPr>
              <w:t>‘</w:t>
            </w:r>
            <w:proofErr w:type="spellStart"/>
            <w:proofErr w:type="gramStart"/>
            <w:r w:rsidRPr="00D41147">
              <w:rPr>
                <w:rFonts w:ascii="Comic Sans MS" w:hAnsi="Comic Sans MS"/>
                <w:b/>
                <w:color w:val="FF0000"/>
                <w:sz w:val="24"/>
                <w:u w:val="single"/>
              </w:rPr>
              <w:t>ible</w:t>
            </w:r>
            <w:proofErr w:type="spellEnd"/>
            <w:proofErr w:type="gramEnd"/>
            <w:r w:rsidRPr="00D41147">
              <w:rPr>
                <w:rFonts w:ascii="Comic Sans MS" w:hAnsi="Comic Sans MS"/>
                <w:b/>
                <w:color w:val="FF0000"/>
                <w:sz w:val="24"/>
                <w:u w:val="single"/>
              </w:rPr>
              <w:t>’ or ‘able’?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603C33" w:rsidRP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Red</w:t>
            </w:r>
          </w:p>
          <w:p w:rsidR="00603C33" w:rsidRPr="00603C33" w:rsidRDefault="00470A55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D41147">
              <w:rPr>
                <w:rFonts w:ascii="Comic Sans MS" w:hAnsi="Comic Sans MS"/>
                <w:b/>
                <w:color w:val="FF0000"/>
                <w:sz w:val="24"/>
                <w:u w:val="single"/>
              </w:rPr>
              <w:t>‘</w:t>
            </w:r>
            <w:proofErr w:type="spellStart"/>
            <w:proofErr w:type="gramStart"/>
            <w:r w:rsidRPr="00D41147">
              <w:rPr>
                <w:rFonts w:ascii="Comic Sans MS" w:hAnsi="Comic Sans MS"/>
                <w:b/>
                <w:color w:val="FF0000"/>
                <w:sz w:val="24"/>
                <w:u w:val="single"/>
              </w:rPr>
              <w:t>ible</w:t>
            </w:r>
            <w:proofErr w:type="spellEnd"/>
            <w:proofErr w:type="gramEnd"/>
            <w:r w:rsidRPr="00D41147">
              <w:rPr>
                <w:rFonts w:ascii="Comic Sans MS" w:hAnsi="Comic Sans MS"/>
                <w:b/>
                <w:color w:val="FF0000"/>
                <w:sz w:val="24"/>
                <w:u w:val="single"/>
              </w:rPr>
              <w:t>’ or ‘able’?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Blue</w:t>
            </w:r>
          </w:p>
          <w:p w:rsidR="00603C33" w:rsidRPr="00603C33" w:rsidRDefault="00470A55" w:rsidP="00C91F08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D41147">
              <w:rPr>
                <w:rFonts w:ascii="Comic Sans MS" w:hAnsi="Comic Sans MS"/>
                <w:b/>
                <w:color w:val="FF0000"/>
                <w:sz w:val="24"/>
                <w:u w:val="single"/>
              </w:rPr>
              <w:t>‘</w:t>
            </w:r>
            <w:proofErr w:type="spellStart"/>
            <w:proofErr w:type="gramStart"/>
            <w:r w:rsidRPr="00D41147">
              <w:rPr>
                <w:rFonts w:ascii="Comic Sans MS" w:hAnsi="Comic Sans MS"/>
                <w:b/>
                <w:color w:val="FF0000"/>
                <w:sz w:val="24"/>
                <w:u w:val="single"/>
              </w:rPr>
              <w:t>ible</w:t>
            </w:r>
            <w:proofErr w:type="spellEnd"/>
            <w:proofErr w:type="gramEnd"/>
            <w:r w:rsidRPr="00D41147">
              <w:rPr>
                <w:rFonts w:ascii="Comic Sans MS" w:hAnsi="Comic Sans MS"/>
                <w:b/>
                <w:color w:val="FF0000"/>
                <w:sz w:val="24"/>
                <w:u w:val="single"/>
              </w:rPr>
              <w:t>’ or ‘able’?</w:t>
            </w:r>
          </w:p>
        </w:tc>
        <w:tc>
          <w:tcPr>
            <w:tcW w:w="3552" w:type="dxa"/>
            <w:shd w:val="clear" w:color="auto" w:fill="FFFF00"/>
          </w:tcPr>
          <w:p w:rsidR="00603C33" w:rsidRP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Yellow</w:t>
            </w:r>
          </w:p>
          <w:p w:rsidR="00603C33" w:rsidRPr="00603C33" w:rsidRDefault="00470A55" w:rsidP="00494009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</w:rPr>
              <w:t>W</w:t>
            </w:r>
            <w:bookmarkStart w:id="0" w:name="_GoBack"/>
            <w:bookmarkEnd w:id="0"/>
            <w:r>
              <w:rPr>
                <w:rFonts w:ascii="Comic Sans MS" w:hAnsi="Comic Sans MS"/>
                <w:b/>
                <w:color w:val="FF0000"/>
                <w:u w:val="single"/>
              </w:rPr>
              <w:t>ords ending ‘</w:t>
            </w:r>
            <w:proofErr w:type="spellStart"/>
            <w:r>
              <w:rPr>
                <w:rFonts w:ascii="Comic Sans MS" w:hAnsi="Comic Sans MS"/>
                <w:b/>
                <w:color w:val="FF0000"/>
                <w:u w:val="single"/>
              </w:rPr>
              <w:t>ancy</w:t>
            </w:r>
            <w:proofErr w:type="spellEnd"/>
            <w:r>
              <w:rPr>
                <w:rFonts w:ascii="Comic Sans MS" w:hAnsi="Comic Sans MS"/>
                <w:b/>
                <w:color w:val="FF0000"/>
                <w:u w:val="single"/>
              </w:rPr>
              <w:t>’ and ‘</w:t>
            </w:r>
            <w:proofErr w:type="spellStart"/>
            <w:r>
              <w:rPr>
                <w:rFonts w:ascii="Comic Sans MS" w:hAnsi="Comic Sans MS"/>
                <w:b/>
                <w:color w:val="FF0000"/>
                <w:u w:val="single"/>
              </w:rPr>
              <w:t>ency</w:t>
            </w:r>
            <w:proofErr w:type="spellEnd"/>
            <w:r>
              <w:rPr>
                <w:rFonts w:ascii="Comic Sans MS" w:hAnsi="Comic Sans MS"/>
                <w:b/>
                <w:color w:val="FF0000"/>
                <w:u w:val="single"/>
              </w:rPr>
              <w:t>’</w:t>
            </w:r>
          </w:p>
        </w:tc>
      </w:tr>
      <w:tr w:rsidR="00470A55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470A55" w:rsidRPr="00EB6E6C" w:rsidRDefault="00470A55" w:rsidP="00470A55">
            <w:pPr>
              <w:jc w:val="center"/>
              <w:rPr>
                <w:sz w:val="32"/>
              </w:rPr>
            </w:pPr>
            <w:r w:rsidRPr="00EB6E6C">
              <w:rPr>
                <w:sz w:val="32"/>
              </w:rPr>
              <w:t>lovable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470A55" w:rsidRPr="00462862" w:rsidRDefault="00470A55" w:rsidP="00470A55">
            <w:pPr>
              <w:jc w:val="center"/>
              <w:rPr>
                <w:sz w:val="32"/>
              </w:rPr>
            </w:pPr>
            <w:r w:rsidRPr="00462862">
              <w:rPr>
                <w:sz w:val="32"/>
              </w:rPr>
              <w:t>replaceable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470A55" w:rsidRPr="00F269E0" w:rsidRDefault="00470A55" w:rsidP="00470A55">
            <w:pPr>
              <w:jc w:val="center"/>
              <w:rPr>
                <w:sz w:val="32"/>
              </w:rPr>
            </w:pPr>
            <w:r w:rsidRPr="00F269E0">
              <w:rPr>
                <w:sz w:val="32"/>
              </w:rPr>
              <w:t>noticeable</w:t>
            </w:r>
          </w:p>
        </w:tc>
        <w:tc>
          <w:tcPr>
            <w:tcW w:w="3552" w:type="dxa"/>
            <w:shd w:val="clear" w:color="auto" w:fill="FFFF00"/>
          </w:tcPr>
          <w:p w:rsidR="00470A55" w:rsidRPr="00893822" w:rsidRDefault="00470A55" w:rsidP="00470A55">
            <w:pPr>
              <w:jc w:val="center"/>
              <w:rPr>
                <w:sz w:val="32"/>
              </w:rPr>
            </w:pPr>
            <w:r>
              <w:rPr>
                <w:sz w:val="32"/>
              </w:rPr>
              <w:t>infancy</w:t>
            </w:r>
          </w:p>
        </w:tc>
      </w:tr>
      <w:tr w:rsidR="00470A55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470A55" w:rsidRPr="00EB6E6C" w:rsidRDefault="00470A55" w:rsidP="00470A55">
            <w:pPr>
              <w:jc w:val="center"/>
              <w:rPr>
                <w:sz w:val="32"/>
              </w:rPr>
            </w:pPr>
            <w:r w:rsidRPr="00EB6E6C">
              <w:rPr>
                <w:sz w:val="32"/>
              </w:rPr>
              <w:t>movable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470A55" w:rsidRPr="00462862" w:rsidRDefault="00470A55" w:rsidP="00470A55">
            <w:pPr>
              <w:jc w:val="center"/>
              <w:rPr>
                <w:sz w:val="32"/>
              </w:rPr>
            </w:pPr>
            <w:r w:rsidRPr="00462862">
              <w:rPr>
                <w:sz w:val="32"/>
              </w:rPr>
              <w:t>reliable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470A55" w:rsidRPr="00F269E0" w:rsidRDefault="00470A55" w:rsidP="00470A55">
            <w:pPr>
              <w:jc w:val="center"/>
              <w:rPr>
                <w:sz w:val="32"/>
              </w:rPr>
            </w:pPr>
            <w:r w:rsidRPr="00F269E0">
              <w:rPr>
                <w:sz w:val="32"/>
              </w:rPr>
              <w:t>manageable</w:t>
            </w:r>
          </w:p>
        </w:tc>
        <w:tc>
          <w:tcPr>
            <w:tcW w:w="3552" w:type="dxa"/>
            <w:shd w:val="clear" w:color="auto" w:fill="FFFF00"/>
          </w:tcPr>
          <w:p w:rsidR="00470A55" w:rsidRPr="00893822" w:rsidRDefault="00470A55" w:rsidP="00470A55">
            <w:pPr>
              <w:jc w:val="center"/>
              <w:rPr>
                <w:sz w:val="32"/>
              </w:rPr>
            </w:pPr>
            <w:r>
              <w:rPr>
                <w:sz w:val="32"/>
              </w:rPr>
              <w:t>hesitancy</w:t>
            </w:r>
          </w:p>
        </w:tc>
      </w:tr>
      <w:tr w:rsidR="00470A55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470A55" w:rsidRPr="00EB6E6C" w:rsidRDefault="00470A55" w:rsidP="00470A55">
            <w:pPr>
              <w:jc w:val="center"/>
              <w:rPr>
                <w:sz w:val="32"/>
              </w:rPr>
            </w:pPr>
            <w:r w:rsidRPr="00EB6E6C">
              <w:rPr>
                <w:sz w:val="32"/>
              </w:rPr>
              <w:t>available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470A55" w:rsidRPr="00462862" w:rsidRDefault="00470A55" w:rsidP="00470A55">
            <w:pPr>
              <w:jc w:val="center"/>
              <w:rPr>
                <w:sz w:val="32"/>
              </w:rPr>
            </w:pPr>
            <w:r w:rsidRPr="00462862">
              <w:rPr>
                <w:sz w:val="32"/>
              </w:rPr>
              <w:t>probable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470A55" w:rsidRPr="00F269E0" w:rsidRDefault="00470A55" w:rsidP="00470A55">
            <w:pPr>
              <w:jc w:val="center"/>
              <w:rPr>
                <w:sz w:val="32"/>
              </w:rPr>
            </w:pPr>
            <w:r w:rsidRPr="00F269E0">
              <w:rPr>
                <w:sz w:val="32"/>
              </w:rPr>
              <w:t>justifiable</w:t>
            </w:r>
          </w:p>
        </w:tc>
        <w:tc>
          <w:tcPr>
            <w:tcW w:w="3552" w:type="dxa"/>
            <w:shd w:val="clear" w:color="auto" w:fill="FFFF00"/>
          </w:tcPr>
          <w:p w:rsidR="00470A55" w:rsidRPr="00893822" w:rsidRDefault="00470A55" w:rsidP="00470A55">
            <w:pPr>
              <w:jc w:val="center"/>
              <w:rPr>
                <w:sz w:val="32"/>
              </w:rPr>
            </w:pPr>
            <w:r>
              <w:rPr>
                <w:sz w:val="32"/>
              </w:rPr>
              <w:t>agency</w:t>
            </w:r>
          </w:p>
        </w:tc>
      </w:tr>
      <w:tr w:rsidR="00470A55" w:rsidRPr="00603C33" w:rsidTr="000B07CB">
        <w:trPr>
          <w:trHeight w:val="472"/>
        </w:trPr>
        <w:tc>
          <w:tcPr>
            <w:tcW w:w="3551" w:type="dxa"/>
            <w:shd w:val="clear" w:color="auto" w:fill="B2A1C7" w:themeFill="accent4" w:themeFillTint="99"/>
          </w:tcPr>
          <w:p w:rsidR="00470A55" w:rsidRPr="00EB6E6C" w:rsidRDefault="00470A55" w:rsidP="00470A55">
            <w:pPr>
              <w:jc w:val="center"/>
              <w:rPr>
                <w:sz w:val="32"/>
              </w:rPr>
            </w:pPr>
            <w:r w:rsidRPr="00EB6E6C">
              <w:rPr>
                <w:sz w:val="32"/>
              </w:rPr>
              <w:t>cable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470A55" w:rsidRPr="00462862" w:rsidRDefault="00470A55" w:rsidP="00470A55">
            <w:pPr>
              <w:jc w:val="center"/>
              <w:rPr>
                <w:sz w:val="32"/>
              </w:rPr>
            </w:pPr>
            <w:r w:rsidRPr="00462862">
              <w:rPr>
                <w:sz w:val="32"/>
              </w:rPr>
              <w:t>valuable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470A55" w:rsidRPr="00F269E0" w:rsidRDefault="00470A55" w:rsidP="00470A55">
            <w:pPr>
              <w:jc w:val="center"/>
              <w:rPr>
                <w:sz w:val="32"/>
              </w:rPr>
            </w:pPr>
            <w:r w:rsidRPr="00F269E0">
              <w:rPr>
                <w:sz w:val="32"/>
              </w:rPr>
              <w:t>understandable</w:t>
            </w:r>
          </w:p>
        </w:tc>
        <w:tc>
          <w:tcPr>
            <w:tcW w:w="3552" w:type="dxa"/>
            <w:shd w:val="clear" w:color="auto" w:fill="FFFF00"/>
          </w:tcPr>
          <w:p w:rsidR="00470A55" w:rsidRPr="00893822" w:rsidRDefault="00470A55" w:rsidP="00470A55">
            <w:pPr>
              <w:jc w:val="center"/>
              <w:rPr>
                <w:sz w:val="32"/>
              </w:rPr>
            </w:pPr>
            <w:r>
              <w:rPr>
                <w:sz w:val="32"/>
              </w:rPr>
              <w:t>emergency</w:t>
            </w:r>
          </w:p>
        </w:tc>
      </w:tr>
      <w:tr w:rsidR="00470A55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470A55" w:rsidRPr="00EB6E6C" w:rsidRDefault="00470A55" w:rsidP="00470A55">
            <w:pPr>
              <w:jc w:val="center"/>
              <w:rPr>
                <w:sz w:val="32"/>
              </w:rPr>
            </w:pPr>
            <w:r w:rsidRPr="00EB6E6C">
              <w:rPr>
                <w:sz w:val="32"/>
              </w:rPr>
              <w:t>comfortable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470A55" w:rsidRPr="00462862" w:rsidRDefault="00470A55" w:rsidP="00470A55">
            <w:pPr>
              <w:jc w:val="center"/>
              <w:rPr>
                <w:sz w:val="32"/>
              </w:rPr>
            </w:pPr>
            <w:r w:rsidRPr="00462862">
              <w:rPr>
                <w:sz w:val="32"/>
              </w:rPr>
              <w:t>acceptable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470A55" w:rsidRPr="00F269E0" w:rsidRDefault="00470A55" w:rsidP="00470A55">
            <w:pPr>
              <w:jc w:val="center"/>
              <w:rPr>
                <w:sz w:val="32"/>
              </w:rPr>
            </w:pPr>
            <w:r w:rsidRPr="00F269E0">
              <w:rPr>
                <w:sz w:val="32"/>
              </w:rPr>
              <w:t>profitable</w:t>
            </w:r>
          </w:p>
        </w:tc>
        <w:tc>
          <w:tcPr>
            <w:tcW w:w="3552" w:type="dxa"/>
            <w:shd w:val="clear" w:color="auto" w:fill="FFFF00"/>
          </w:tcPr>
          <w:p w:rsidR="00470A55" w:rsidRPr="00893822" w:rsidRDefault="00470A55" w:rsidP="00470A55">
            <w:pPr>
              <w:jc w:val="center"/>
              <w:rPr>
                <w:sz w:val="32"/>
              </w:rPr>
            </w:pPr>
            <w:r>
              <w:rPr>
                <w:sz w:val="32"/>
              </w:rPr>
              <w:t>currency</w:t>
            </w:r>
          </w:p>
        </w:tc>
      </w:tr>
      <w:tr w:rsidR="00470A55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470A55" w:rsidRPr="00EB6E6C" w:rsidRDefault="00470A55" w:rsidP="00470A55">
            <w:pPr>
              <w:jc w:val="center"/>
              <w:rPr>
                <w:sz w:val="32"/>
              </w:rPr>
            </w:pPr>
            <w:r w:rsidRPr="00EB6E6C">
              <w:rPr>
                <w:sz w:val="32"/>
              </w:rPr>
              <w:t>vegetable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470A55" w:rsidRPr="00462862" w:rsidRDefault="00470A55" w:rsidP="00470A55">
            <w:pPr>
              <w:jc w:val="center"/>
              <w:rPr>
                <w:sz w:val="32"/>
              </w:rPr>
            </w:pPr>
            <w:r w:rsidRPr="00462862">
              <w:rPr>
                <w:sz w:val="32"/>
              </w:rPr>
              <w:t>sensible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470A55" w:rsidRPr="00F269E0" w:rsidRDefault="00470A55" w:rsidP="00470A55">
            <w:pPr>
              <w:jc w:val="center"/>
              <w:rPr>
                <w:sz w:val="32"/>
              </w:rPr>
            </w:pPr>
            <w:r w:rsidRPr="00F269E0">
              <w:rPr>
                <w:sz w:val="32"/>
              </w:rPr>
              <w:t>responsible</w:t>
            </w:r>
          </w:p>
        </w:tc>
        <w:tc>
          <w:tcPr>
            <w:tcW w:w="3552" w:type="dxa"/>
            <w:shd w:val="clear" w:color="auto" w:fill="FFFF00"/>
          </w:tcPr>
          <w:p w:rsidR="00470A55" w:rsidRPr="00893822" w:rsidRDefault="00470A55" w:rsidP="00470A55">
            <w:pPr>
              <w:jc w:val="center"/>
              <w:rPr>
                <w:sz w:val="32"/>
              </w:rPr>
            </w:pPr>
            <w:r>
              <w:rPr>
                <w:sz w:val="32"/>
              </w:rPr>
              <w:t>efficiency</w:t>
            </w:r>
          </w:p>
        </w:tc>
      </w:tr>
      <w:tr w:rsidR="00470A55" w:rsidRPr="00603C33" w:rsidTr="000B07CB">
        <w:trPr>
          <w:trHeight w:val="472"/>
        </w:trPr>
        <w:tc>
          <w:tcPr>
            <w:tcW w:w="3551" w:type="dxa"/>
            <w:shd w:val="clear" w:color="auto" w:fill="B2A1C7" w:themeFill="accent4" w:themeFillTint="99"/>
          </w:tcPr>
          <w:p w:rsidR="00470A55" w:rsidRPr="00EB6E6C" w:rsidRDefault="00470A55" w:rsidP="00470A55">
            <w:pPr>
              <w:jc w:val="center"/>
              <w:rPr>
                <w:sz w:val="32"/>
              </w:rPr>
            </w:pPr>
            <w:r w:rsidRPr="00EB6E6C">
              <w:rPr>
                <w:sz w:val="32"/>
              </w:rPr>
              <w:t>changeable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470A55" w:rsidRPr="00462862" w:rsidRDefault="00470A55" w:rsidP="00470A55">
            <w:pPr>
              <w:jc w:val="center"/>
              <w:rPr>
                <w:sz w:val="32"/>
              </w:rPr>
            </w:pPr>
            <w:r w:rsidRPr="00462862">
              <w:rPr>
                <w:sz w:val="32"/>
              </w:rPr>
              <w:t>visible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470A55" w:rsidRPr="00F269E0" w:rsidRDefault="00470A55" w:rsidP="00470A55">
            <w:pPr>
              <w:jc w:val="center"/>
              <w:rPr>
                <w:sz w:val="32"/>
              </w:rPr>
            </w:pPr>
            <w:r w:rsidRPr="00F269E0">
              <w:rPr>
                <w:sz w:val="32"/>
              </w:rPr>
              <w:t>edible</w:t>
            </w:r>
          </w:p>
        </w:tc>
        <w:tc>
          <w:tcPr>
            <w:tcW w:w="3552" w:type="dxa"/>
            <w:shd w:val="clear" w:color="auto" w:fill="FFFF00"/>
          </w:tcPr>
          <w:p w:rsidR="00470A55" w:rsidRPr="00893822" w:rsidRDefault="00470A55" w:rsidP="00470A55">
            <w:pPr>
              <w:jc w:val="center"/>
              <w:rPr>
                <w:sz w:val="32"/>
              </w:rPr>
            </w:pPr>
            <w:r>
              <w:rPr>
                <w:sz w:val="32"/>
              </w:rPr>
              <w:t>frequency</w:t>
            </w:r>
          </w:p>
        </w:tc>
      </w:tr>
      <w:tr w:rsidR="00470A55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470A55" w:rsidRPr="00EB6E6C" w:rsidRDefault="00470A55" w:rsidP="00470A55">
            <w:pPr>
              <w:jc w:val="center"/>
              <w:rPr>
                <w:sz w:val="32"/>
              </w:rPr>
            </w:pPr>
            <w:r w:rsidRPr="00EB6E6C">
              <w:rPr>
                <w:sz w:val="32"/>
              </w:rPr>
              <w:t>horrible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470A55" w:rsidRPr="00462862" w:rsidRDefault="00470A55" w:rsidP="00470A55">
            <w:pPr>
              <w:jc w:val="center"/>
              <w:rPr>
                <w:sz w:val="32"/>
              </w:rPr>
            </w:pPr>
            <w:r w:rsidRPr="00462862">
              <w:rPr>
                <w:sz w:val="32"/>
              </w:rPr>
              <w:t>impossible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470A55" w:rsidRPr="00F269E0" w:rsidRDefault="00470A55" w:rsidP="00470A55">
            <w:pPr>
              <w:jc w:val="center"/>
              <w:rPr>
                <w:sz w:val="32"/>
              </w:rPr>
            </w:pPr>
            <w:r w:rsidRPr="00F269E0">
              <w:rPr>
                <w:sz w:val="32"/>
              </w:rPr>
              <w:t>permissible</w:t>
            </w:r>
          </w:p>
        </w:tc>
        <w:tc>
          <w:tcPr>
            <w:tcW w:w="3552" w:type="dxa"/>
            <w:shd w:val="clear" w:color="auto" w:fill="FFFF00"/>
          </w:tcPr>
          <w:p w:rsidR="00470A55" w:rsidRPr="00893822" w:rsidRDefault="00470A55" w:rsidP="00470A55">
            <w:pPr>
              <w:jc w:val="center"/>
              <w:rPr>
                <w:sz w:val="32"/>
              </w:rPr>
            </w:pPr>
            <w:r>
              <w:rPr>
                <w:sz w:val="32"/>
              </w:rPr>
              <w:t>tendency</w:t>
            </w:r>
          </w:p>
        </w:tc>
      </w:tr>
      <w:tr w:rsidR="00470A55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470A55" w:rsidRPr="00EB6E6C" w:rsidRDefault="00470A55" w:rsidP="00470A55">
            <w:pPr>
              <w:jc w:val="center"/>
              <w:rPr>
                <w:sz w:val="32"/>
              </w:rPr>
            </w:pPr>
            <w:r w:rsidRPr="00EB6E6C">
              <w:rPr>
                <w:sz w:val="32"/>
              </w:rPr>
              <w:t>possible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470A55" w:rsidRPr="00462862" w:rsidRDefault="00470A55" w:rsidP="00470A55">
            <w:pPr>
              <w:jc w:val="center"/>
              <w:rPr>
                <w:sz w:val="32"/>
              </w:rPr>
            </w:pPr>
            <w:r w:rsidRPr="00462862">
              <w:rPr>
                <w:sz w:val="32"/>
              </w:rPr>
              <w:t>believable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470A55" w:rsidRPr="00F269E0" w:rsidRDefault="00470A55" w:rsidP="00470A55">
            <w:pPr>
              <w:jc w:val="center"/>
              <w:rPr>
                <w:sz w:val="32"/>
              </w:rPr>
            </w:pPr>
            <w:r w:rsidRPr="00F269E0">
              <w:rPr>
                <w:sz w:val="32"/>
              </w:rPr>
              <w:t>unbelievable</w:t>
            </w:r>
          </w:p>
        </w:tc>
        <w:tc>
          <w:tcPr>
            <w:tcW w:w="3552" w:type="dxa"/>
            <w:shd w:val="clear" w:color="auto" w:fill="FFFF00"/>
          </w:tcPr>
          <w:p w:rsidR="00470A55" w:rsidRPr="00893822" w:rsidRDefault="00470A55" w:rsidP="00470A55">
            <w:pPr>
              <w:jc w:val="center"/>
              <w:rPr>
                <w:sz w:val="32"/>
              </w:rPr>
            </w:pPr>
            <w:r>
              <w:rPr>
                <w:sz w:val="32"/>
              </w:rPr>
              <w:t>decency</w:t>
            </w:r>
          </w:p>
        </w:tc>
      </w:tr>
      <w:tr w:rsidR="00470A55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470A55" w:rsidRPr="00EB6E6C" w:rsidRDefault="00470A55" w:rsidP="00470A55">
            <w:pPr>
              <w:jc w:val="center"/>
              <w:rPr>
                <w:sz w:val="32"/>
              </w:rPr>
            </w:pPr>
            <w:r w:rsidRPr="00EB6E6C">
              <w:rPr>
                <w:sz w:val="32"/>
              </w:rPr>
              <w:t>terrible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470A55" w:rsidRPr="00462862" w:rsidRDefault="00470A55" w:rsidP="00470A55">
            <w:pPr>
              <w:jc w:val="center"/>
              <w:rPr>
                <w:sz w:val="32"/>
              </w:rPr>
            </w:pPr>
            <w:r w:rsidRPr="00462862">
              <w:rPr>
                <w:sz w:val="32"/>
              </w:rPr>
              <w:t>immovable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470A55" w:rsidRPr="00F269E0" w:rsidRDefault="00470A55" w:rsidP="00470A55">
            <w:pPr>
              <w:jc w:val="center"/>
              <w:rPr>
                <w:sz w:val="32"/>
              </w:rPr>
            </w:pPr>
            <w:r w:rsidRPr="00F269E0">
              <w:rPr>
                <w:sz w:val="32"/>
              </w:rPr>
              <w:t>invisible</w:t>
            </w:r>
          </w:p>
        </w:tc>
        <w:tc>
          <w:tcPr>
            <w:tcW w:w="3552" w:type="dxa"/>
            <w:shd w:val="clear" w:color="auto" w:fill="FFFF00"/>
          </w:tcPr>
          <w:p w:rsidR="00470A55" w:rsidRPr="00893822" w:rsidRDefault="00470A55" w:rsidP="00470A55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potency</w:t>
            </w:r>
          </w:p>
        </w:tc>
      </w:tr>
    </w:tbl>
    <w:p w:rsidR="00AA72EC" w:rsidRPr="00603C33" w:rsidRDefault="00AA72EC" w:rsidP="00603C33">
      <w:pPr>
        <w:jc w:val="center"/>
        <w:rPr>
          <w:rFonts w:ascii="Arial" w:hAnsi="Arial" w:cs="Arial"/>
          <w:sz w:val="28"/>
          <w:szCs w:val="28"/>
        </w:rPr>
      </w:pPr>
    </w:p>
    <w:sectPr w:rsidR="00AA72EC" w:rsidRPr="00603C33" w:rsidSect="00603C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33"/>
    <w:rsid w:val="000B07CB"/>
    <w:rsid w:val="001877CA"/>
    <w:rsid w:val="00235EFE"/>
    <w:rsid w:val="003E4F45"/>
    <w:rsid w:val="00414BC6"/>
    <w:rsid w:val="00470A55"/>
    <w:rsid w:val="00494009"/>
    <w:rsid w:val="005E1814"/>
    <w:rsid w:val="00603C33"/>
    <w:rsid w:val="00724624"/>
    <w:rsid w:val="00781BA1"/>
    <w:rsid w:val="00832E5D"/>
    <w:rsid w:val="008A6E84"/>
    <w:rsid w:val="00AA72EC"/>
    <w:rsid w:val="00AD1BAB"/>
    <w:rsid w:val="00C4091E"/>
    <w:rsid w:val="00C91F08"/>
    <w:rsid w:val="00CE4F19"/>
    <w:rsid w:val="00D44781"/>
    <w:rsid w:val="00D56B2D"/>
    <w:rsid w:val="00EB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226968-1D83-4F94-BEA4-D721DFC4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Eleanor Carr</cp:lastModifiedBy>
  <cp:revision>19</cp:revision>
  <dcterms:created xsi:type="dcterms:W3CDTF">2017-09-08T13:54:00Z</dcterms:created>
  <dcterms:modified xsi:type="dcterms:W3CDTF">2017-11-15T20:21:00Z</dcterms:modified>
</cp:coreProperties>
</file>